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93" w:rsidRDefault="00933E93" w:rsidP="00933E93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Olá, Senhor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Demandante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Ivanete Loureiro de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Souza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</w:t>
      </w:r>
    </w:p>
    <w:p w:rsidR="00933E93" w:rsidRDefault="00933E93" w:rsidP="00933E93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933E93" w:rsidRDefault="00933E93" w:rsidP="00933E93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Ficamos felizes por ter recebido seu contato via sistema “Ouvidoria da Câmara Municipal de Viana”. Primeiro, porque sua participação contribui para o fortalecimento da cidadania e o exercício do controle social por parte dos cidadãos, é fundamental para que se possa fiscalizar e cobrar uma gestão pública de qualidade. A efetividade dos mecanismos de controle social depende também da capacidade de mobilização da sociedade e do desejo de contribuir, e sua ação já demonstra seu empenho em fazer a diferença. Parabéns por sua iniciativa! Segundo, porque queremos agradecer pela confiança em nossa Instituição como órgão Legislativo. Uma última questão importante é que nossos prazos de respostas estão estabelecidos na Lei 13.460/2017 e Lei 12.527/2011, ou seja, mesmo que não consigamos resolver a situação relatada imediatamente, isso não significa que estaremos inertes no tratamento de sua demanda. Por fim, informamos as providências adotadas com relação a presente demanda, é o que segue: </w:t>
      </w:r>
    </w:p>
    <w:p w:rsidR="00933E93" w:rsidRDefault="00933E93" w:rsidP="00933E93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demanda em questão deverá ser direcionada por Vossa Senhoria a Ouvidoria da Pr</w:t>
      </w:r>
      <w:r w:rsidR="000F1C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efeitura Municipal de Viana no qual deverá remeter ao conhec</w:t>
      </w:r>
      <w:r w:rsidR="008208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imento e providências da Secreta</w:t>
      </w:r>
      <w:r w:rsidR="000F1C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ria Municipal de Saúde que detém das atribuições de:</w:t>
      </w:r>
    </w:p>
    <w:p w:rsidR="00933E93" w:rsidRPr="008208F4" w:rsidRDefault="00933E93" w:rsidP="000F1C78">
      <w:pPr>
        <w:pStyle w:val="NormalWeb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8208F4">
        <w:rPr>
          <w:rFonts w:ascii="Arial" w:hAnsi="Arial" w:cs="Arial"/>
          <w:color w:val="000000" w:themeColor="text1"/>
        </w:rPr>
        <w:t>I - estabelecer diretrizes e promover o desenvolvimento da política de saúde, por meio da formulação e execução do Plano Municipal de Saúde;</w:t>
      </w:r>
    </w:p>
    <w:p w:rsidR="00933E93" w:rsidRPr="008208F4" w:rsidRDefault="00933E93" w:rsidP="000F1C78">
      <w:pPr>
        <w:pStyle w:val="NormalWeb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8208F4">
        <w:rPr>
          <w:rFonts w:ascii="Arial" w:hAnsi="Arial" w:cs="Arial"/>
          <w:color w:val="000000" w:themeColor="text1"/>
        </w:rPr>
        <w:t xml:space="preserve">II - manter e melhorar as estruturas físicas das unidades de saúde </w:t>
      </w:r>
      <w:proofErr w:type="gramStart"/>
      <w:r w:rsidRPr="008208F4">
        <w:rPr>
          <w:rFonts w:ascii="Arial" w:hAnsi="Arial" w:cs="Arial"/>
          <w:color w:val="000000" w:themeColor="text1"/>
        </w:rPr>
        <w:t>sob gestão</w:t>
      </w:r>
      <w:proofErr w:type="gramEnd"/>
      <w:r w:rsidRPr="008208F4">
        <w:rPr>
          <w:rFonts w:ascii="Arial" w:hAnsi="Arial" w:cs="Arial"/>
          <w:color w:val="000000" w:themeColor="text1"/>
        </w:rPr>
        <w:t xml:space="preserve"> municipal;</w:t>
      </w:r>
    </w:p>
    <w:p w:rsidR="00933E93" w:rsidRPr="008208F4" w:rsidRDefault="00933E93" w:rsidP="000F1C78">
      <w:pPr>
        <w:pStyle w:val="NormalWeb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8208F4">
        <w:rPr>
          <w:rFonts w:ascii="Arial" w:hAnsi="Arial" w:cs="Arial"/>
          <w:color w:val="000000" w:themeColor="text1"/>
        </w:rPr>
        <w:t xml:space="preserve">III - desenvolver ações </w:t>
      </w:r>
      <w:proofErr w:type="spellStart"/>
      <w:proofErr w:type="gramStart"/>
      <w:r w:rsidRPr="008208F4">
        <w:rPr>
          <w:rFonts w:ascii="Arial" w:hAnsi="Arial" w:cs="Arial"/>
          <w:color w:val="000000" w:themeColor="text1"/>
        </w:rPr>
        <w:t>inter-setoriais</w:t>
      </w:r>
      <w:proofErr w:type="spellEnd"/>
      <w:proofErr w:type="gramEnd"/>
      <w:r w:rsidRPr="008208F4">
        <w:rPr>
          <w:rFonts w:ascii="Arial" w:hAnsi="Arial" w:cs="Arial"/>
          <w:color w:val="000000" w:themeColor="text1"/>
        </w:rPr>
        <w:t xml:space="preserve"> de promoção da saúde, em articulação com outras secretarias municipais;</w:t>
      </w:r>
    </w:p>
    <w:p w:rsidR="00933E93" w:rsidRPr="008208F4" w:rsidRDefault="00933E93" w:rsidP="000F1C78">
      <w:pPr>
        <w:pStyle w:val="NormalWeb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8208F4">
        <w:rPr>
          <w:rFonts w:ascii="Arial" w:hAnsi="Arial" w:cs="Arial"/>
          <w:color w:val="000000" w:themeColor="text1"/>
        </w:rPr>
        <w:t xml:space="preserve">IV - desenvolver o controle, a avaliação e a auditoria das ações e serviços de saúde </w:t>
      </w:r>
      <w:proofErr w:type="gramStart"/>
      <w:r w:rsidRPr="008208F4">
        <w:rPr>
          <w:rFonts w:ascii="Arial" w:hAnsi="Arial" w:cs="Arial"/>
          <w:color w:val="000000" w:themeColor="text1"/>
        </w:rPr>
        <w:t>sob gestão</w:t>
      </w:r>
      <w:proofErr w:type="gramEnd"/>
      <w:r w:rsidRPr="008208F4">
        <w:rPr>
          <w:rFonts w:ascii="Arial" w:hAnsi="Arial" w:cs="Arial"/>
          <w:color w:val="000000" w:themeColor="text1"/>
        </w:rPr>
        <w:t xml:space="preserve"> municipal;</w:t>
      </w:r>
    </w:p>
    <w:p w:rsidR="00933E93" w:rsidRPr="008208F4" w:rsidRDefault="00933E93" w:rsidP="000F1C78">
      <w:pPr>
        <w:pStyle w:val="NormalWeb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8208F4">
        <w:rPr>
          <w:rFonts w:ascii="Arial" w:hAnsi="Arial" w:cs="Arial"/>
          <w:color w:val="000000" w:themeColor="text1"/>
        </w:rPr>
        <w:t>V - garantir a eficiência do sistema de saúde;</w:t>
      </w:r>
    </w:p>
    <w:p w:rsidR="00933E93" w:rsidRPr="008208F4" w:rsidRDefault="00933E93" w:rsidP="000F1C78">
      <w:pPr>
        <w:pStyle w:val="NormalWeb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8208F4">
        <w:rPr>
          <w:rFonts w:ascii="Arial" w:hAnsi="Arial" w:cs="Arial"/>
          <w:color w:val="000000" w:themeColor="text1"/>
        </w:rPr>
        <w:t>VI - garantir à população o acesso aos serviços de saúde e aos medicamentos;</w:t>
      </w:r>
    </w:p>
    <w:p w:rsidR="00933E93" w:rsidRPr="008208F4" w:rsidRDefault="00933E93" w:rsidP="000F1C78">
      <w:pPr>
        <w:pStyle w:val="NormalWeb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8208F4">
        <w:rPr>
          <w:rFonts w:ascii="Arial" w:hAnsi="Arial" w:cs="Arial"/>
          <w:color w:val="000000" w:themeColor="text1"/>
        </w:rPr>
        <w:t>VII - garantir o exercício do controle social pela população, de acordo com a Lei Federal nº 8.142, de 28 de dezembro de 1990 e resoluções do Conselho Nacional de Saúde;</w:t>
      </w:r>
    </w:p>
    <w:p w:rsidR="00933E93" w:rsidRPr="008208F4" w:rsidRDefault="00933E93" w:rsidP="000F1C78">
      <w:pPr>
        <w:pStyle w:val="NormalWeb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8208F4">
        <w:rPr>
          <w:rFonts w:ascii="Arial" w:hAnsi="Arial" w:cs="Arial"/>
          <w:color w:val="000000" w:themeColor="text1"/>
        </w:rPr>
        <w:t xml:space="preserve">VIII - promover a vigilância à saúde, </w:t>
      </w:r>
      <w:proofErr w:type="gramStart"/>
      <w:r w:rsidRPr="008208F4">
        <w:rPr>
          <w:rFonts w:ascii="Arial" w:hAnsi="Arial" w:cs="Arial"/>
          <w:color w:val="000000" w:themeColor="text1"/>
        </w:rPr>
        <w:t>implementando</w:t>
      </w:r>
      <w:proofErr w:type="gramEnd"/>
      <w:r w:rsidRPr="008208F4">
        <w:rPr>
          <w:rFonts w:ascii="Arial" w:hAnsi="Arial" w:cs="Arial"/>
          <w:color w:val="000000" w:themeColor="text1"/>
        </w:rPr>
        <w:t xml:space="preserve"> ações e programas de vigilância ambiental, epidemiológica e sanitária, atuando na</w:t>
      </w:r>
      <w:r w:rsidR="000F1C78" w:rsidRPr="008208F4">
        <w:rPr>
          <w:rFonts w:ascii="Arial" w:hAnsi="Arial" w:cs="Arial"/>
          <w:color w:val="000000" w:themeColor="text1"/>
        </w:rPr>
        <w:t xml:space="preserve"> </w:t>
      </w:r>
      <w:r w:rsidRPr="008208F4">
        <w:rPr>
          <w:rFonts w:ascii="Arial" w:hAnsi="Arial" w:cs="Arial"/>
          <w:color w:val="000000" w:themeColor="text1"/>
        </w:rPr>
        <w:t>fiscalização e controle de serviços, indústrias e comércios de interesse à saúde, bem como exercendo ações de intervenção sobre situações e</w:t>
      </w:r>
      <w:r w:rsidR="000F1C78" w:rsidRPr="008208F4">
        <w:rPr>
          <w:rFonts w:ascii="Arial" w:hAnsi="Arial" w:cs="Arial"/>
          <w:color w:val="000000" w:themeColor="text1"/>
        </w:rPr>
        <w:t xml:space="preserve"> </w:t>
      </w:r>
      <w:r w:rsidRPr="008208F4">
        <w:rPr>
          <w:rFonts w:ascii="Arial" w:hAnsi="Arial" w:cs="Arial"/>
          <w:color w:val="000000" w:themeColor="text1"/>
        </w:rPr>
        <w:t>ambientes de risco, inclusive suspendendo, embargando e fazendo cessar atividades;</w:t>
      </w:r>
    </w:p>
    <w:p w:rsidR="00933E93" w:rsidRPr="008208F4" w:rsidRDefault="00933E93" w:rsidP="000F1C78">
      <w:pPr>
        <w:pStyle w:val="NormalWeb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8208F4">
        <w:rPr>
          <w:rFonts w:ascii="Arial" w:hAnsi="Arial" w:cs="Arial"/>
          <w:color w:val="000000" w:themeColor="text1"/>
        </w:rPr>
        <w:t>IX - promover ações de educação permanente em saúde, objetivando a autonomia dos usuários, seus grupos familiares e comunidade;</w:t>
      </w:r>
    </w:p>
    <w:p w:rsidR="00933E93" w:rsidRPr="008208F4" w:rsidRDefault="00933E93" w:rsidP="000F1C78">
      <w:pPr>
        <w:pStyle w:val="NormalWeb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8208F4">
        <w:rPr>
          <w:rFonts w:ascii="Arial" w:hAnsi="Arial" w:cs="Arial"/>
          <w:color w:val="000000" w:themeColor="text1"/>
        </w:rPr>
        <w:lastRenderedPageBreak/>
        <w:t>X - estabelecer diretrizes para a sua atuação;</w:t>
      </w:r>
    </w:p>
    <w:p w:rsidR="00933E93" w:rsidRPr="008208F4" w:rsidRDefault="00933E93" w:rsidP="000F1C78">
      <w:pPr>
        <w:pStyle w:val="NormalWeb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8208F4">
        <w:rPr>
          <w:rFonts w:ascii="Arial" w:hAnsi="Arial" w:cs="Arial"/>
          <w:color w:val="000000" w:themeColor="text1"/>
        </w:rPr>
        <w:t>XI - desempenhar outras atribuições afins determinadas em Decreto do Prefeito Municipal.</w:t>
      </w:r>
    </w:p>
    <w:p w:rsidR="00933E93" w:rsidRPr="008208F4" w:rsidRDefault="008208F4" w:rsidP="000F1C7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208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Sendo ainda de responsabilidade da Secretaria de saúde o controle de z</w:t>
      </w:r>
      <w:r w:rsidRPr="008208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oonoses </w:t>
      </w:r>
      <w:r w:rsidRPr="008208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 </w:t>
      </w:r>
      <w:r w:rsidRPr="008208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controle de agravos </w:t>
      </w:r>
      <w:r w:rsidRPr="008208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</w:t>
      </w:r>
      <w:r w:rsidRPr="008208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doenças transmitidas por animais (zoonoses), por meio do controle de pragas urbanas como baratas, ratos, mosquitos, entre outros, e pelo controle das populações de animais domésticos como cães e gatos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8208F4" w:rsidRDefault="000F1C78" w:rsidP="000F1C78">
      <w:pPr>
        <w:jc w:val="both"/>
        <w:rPr>
          <w:rFonts w:ascii="Arial" w:hAnsi="Arial" w:cs="Arial"/>
          <w:sz w:val="24"/>
          <w:szCs w:val="24"/>
        </w:rPr>
      </w:pPr>
      <w:r w:rsidRPr="008208F4">
        <w:rPr>
          <w:rFonts w:ascii="Arial" w:hAnsi="Arial" w:cs="Arial"/>
          <w:b/>
          <w:sz w:val="24"/>
          <w:szCs w:val="24"/>
          <w:u w:val="single"/>
        </w:rPr>
        <w:t>O atendimento da Ouvidoria da prefeitura Municipal de Viana se faz pelo telefone (27) 2124-6760</w:t>
      </w:r>
      <w:r w:rsidR="008208F4" w:rsidRPr="008208F4">
        <w:rPr>
          <w:rFonts w:ascii="Arial" w:hAnsi="Arial" w:cs="Arial"/>
          <w:b/>
          <w:sz w:val="24"/>
          <w:szCs w:val="24"/>
          <w:u w:val="single"/>
        </w:rPr>
        <w:t xml:space="preserve"> ou pelo e-mail </w:t>
      </w:r>
      <w:hyperlink r:id="rId5" w:history="1">
        <w:r w:rsidR="008208F4" w:rsidRPr="003C4614">
          <w:rPr>
            <w:rStyle w:val="Hyperlink"/>
            <w:rFonts w:ascii="Arial" w:hAnsi="Arial" w:cs="Arial"/>
            <w:sz w:val="24"/>
            <w:szCs w:val="24"/>
          </w:rPr>
          <w:t>ouvidoria@viana.es.gov.br</w:t>
        </w:r>
      </w:hyperlink>
    </w:p>
    <w:p w:rsidR="008208F4" w:rsidRDefault="008208F4" w:rsidP="000F1C78">
      <w:pPr>
        <w:jc w:val="both"/>
        <w:rPr>
          <w:rFonts w:ascii="Arial" w:hAnsi="Arial" w:cs="Arial"/>
          <w:sz w:val="24"/>
          <w:szCs w:val="24"/>
        </w:rPr>
      </w:pPr>
    </w:p>
    <w:p w:rsidR="008208F4" w:rsidRDefault="008208F4" w:rsidP="000F1C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8208F4" w:rsidRDefault="008208F4" w:rsidP="000F1C7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08F4" w:rsidRDefault="008208F4" w:rsidP="000F1C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Ouvidoria Geral da Câmara Municipal de Viana</w:t>
      </w:r>
    </w:p>
    <w:p w:rsidR="008208F4" w:rsidRDefault="008208F4" w:rsidP="000F1C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Jeremias Gusmão</w:t>
      </w:r>
    </w:p>
    <w:p w:rsidR="009A77B3" w:rsidRPr="008208F4" w:rsidRDefault="008208F4" w:rsidP="000F1C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Ouvidor Geral</w:t>
      </w:r>
      <w:r w:rsidRPr="008208F4">
        <w:rPr>
          <w:rFonts w:ascii="Arial" w:hAnsi="Arial" w:cs="Arial"/>
          <w:sz w:val="24"/>
          <w:szCs w:val="24"/>
        </w:rPr>
        <w:t xml:space="preserve">                           </w:t>
      </w:r>
    </w:p>
    <w:sectPr w:rsidR="009A77B3" w:rsidRPr="008208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93"/>
    <w:rsid w:val="000F1C78"/>
    <w:rsid w:val="008208F4"/>
    <w:rsid w:val="00933E93"/>
    <w:rsid w:val="009A77B3"/>
    <w:rsid w:val="00CA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E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3E93"/>
    <w:rPr>
      <w:b/>
      <w:bCs/>
    </w:rPr>
  </w:style>
  <w:style w:type="character" w:styleId="Hyperlink">
    <w:name w:val="Hyperlink"/>
    <w:basedOn w:val="Fontepargpadro"/>
    <w:uiPriority w:val="99"/>
    <w:unhideWhenUsed/>
    <w:rsid w:val="008208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E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3E93"/>
    <w:rPr>
      <w:b/>
      <w:bCs/>
    </w:rPr>
  </w:style>
  <w:style w:type="character" w:styleId="Hyperlink">
    <w:name w:val="Hyperlink"/>
    <w:basedOn w:val="Fontepargpadro"/>
    <w:uiPriority w:val="99"/>
    <w:unhideWhenUsed/>
    <w:rsid w:val="00820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vidoria@viana.e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2021-05-26T15:08:00Z</dcterms:created>
  <dcterms:modified xsi:type="dcterms:W3CDTF">2021-05-26T16:20:00Z</dcterms:modified>
</cp:coreProperties>
</file>